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C3971C" w14:textId="77777777" w:rsidR="00377912" w:rsidRDefault="00377912">
      <w:pPr>
        <w:pStyle w:val="Normal1"/>
        <w:jc w:val="right"/>
        <w:rPr>
          <w:rFonts w:ascii="Tahoma" w:eastAsia="Tahoma" w:hAnsi="Tahoma" w:cs="Tahoma"/>
        </w:rPr>
      </w:pPr>
      <w:bookmarkStart w:id="0" w:name="_GoBack"/>
      <w:bookmarkEnd w:id="0"/>
    </w:p>
    <w:p w14:paraId="7889044E" w14:textId="77777777" w:rsidR="00377912" w:rsidRDefault="00181001">
      <w:pPr>
        <w:pStyle w:val="Normal1"/>
        <w:jc w:val="center"/>
        <w:rPr>
          <w:rFonts w:ascii="Tahoma" w:eastAsia="Tahoma" w:hAnsi="Tahoma" w:cs="Tahoma"/>
          <w:strike/>
          <w:color w:val="9900FF"/>
          <w:sz w:val="32"/>
          <w:szCs w:val="32"/>
        </w:rPr>
      </w:pPr>
      <w:r>
        <w:rPr>
          <w:rFonts w:ascii="Tahoma" w:eastAsia="Tahoma" w:hAnsi="Tahoma" w:cs="Tahoma"/>
          <w:b/>
          <w:sz w:val="32"/>
          <w:szCs w:val="32"/>
        </w:rPr>
        <w:t xml:space="preserve">Faq </w:t>
      </w:r>
      <w:proofErr w:type="spellStart"/>
      <w:r>
        <w:rPr>
          <w:rFonts w:ascii="Tahoma" w:eastAsia="Tahoma" w:hAnsi="Tahoma" w:cs="Tahoma"/>
          <w:b/>
          <w:sz w:val="32"/>
          <w:szCs w:val="32"/>
        </w:rPr>
        <w:t>covid</w:t>
      </w:r>
      <w:proofErr w:type="spellEnd"/>
      <w:r>
        <w:rPr>
          <w:rFonts w:ascii="Tahoma" w:eastAsia="Tahoma" w:hAnsi="Tahoma" w:cs="Tahoma"/>
          <w:b/>
          <w:sz w:val="32"/>
          <w:szCs w:val="32"/>
        </w:rPr>
        <w:t xml:space="preserve"> du ministère du 01 mai 2021 : les changements</w:t>
      </w:r>
    </w:p>
    <w:p w14:paraId="3B771D32" w14:textId="77777777" w:rsidR="00377912" w:rsidRDefault="00181001">
      <w:pPr>
        <w:pStyle w:val="Normal1"/>
        <w:jc w:val="center"/>
        <w:rPr>
          <w:rFonts w:ascii="Tahoma" w:eastAsia="Tahoma" w:hAnsi="Tahoma" w:cs="Tahoma"/>
        </w:rPr>
      </w:pPr>
      <w:r>
        <w:rPr>
          <w:rFonts w:ascii="Tahoma" w:eastAsia="Tahoma" w:hAnsi="Tahoma" w:cs="Tahoma"/>
        </w:rPr>
        <w:t xml:space="preserve"> </w:t>
      </w:r>
    </w:p>
    <w:p w14:paraId="63A7E08D" w14:textId="77777777" w:rsidR="00377912" w:rsidRDefault="00181001">
      <w:pPr>
        <w:pStyle w:val="Normal1"/>
        <w:rPr>
          <w:rFonts w:ascii="Tahoma" w:eastAsia="Tahoma" w:hAnsi="Tahoma" w:cs="Tahoma"/>
          <w:highlight w:val="white"/>
        </w:rPr>
      </w:pPr>
      <w:r>
        <w:rPr>
          <w:rFonts w:ascii="Tahoma" w:eastAsia="Tahoma" w:hAnsi="Tahoma" w:cs="Tahoma"/>
          <w:highlight w:val="white"/>
          <w:u w:val="single"/>
        </w:rPr>
        <w:t>Textes de référence</w:t>
      </w:r>
      <w:r>
        <w:rPr>
          <w:rFonts w:ascii="Tahoma" w:eastAsia="Tahoma" w:hAnsi="Tahoma" w:cs="Tahoma"/>
          <w:highlight w:val="white"/>
        </w:rPr>
        <w:t xml:space="preserve">: </w:t>
      </w:r>
    </w:p>
    <w:p w14:paraId="3A5E75D0" w14:textId="77777777" w:rsidR="00377912" w:rsidRDefault="004E42F7">
      <w:pPr>
        <w:pStyle w:val="Normal1"/>
        <w:numPr>
          <w:ilvl w:val="0"/>
          <w:numId w:val="1"/>
        </w:numPr>
        <w:rPr>
          <w:sz w:val="24"/>
          <w:szCs w:val="24"/>
        </w:rPr>
      </w:pPr>
      <w:hyperlink r:id="rId6">
        <w:r w:rsidR="00181001">
          <w:rPr>
            <w:rFonts w:ascii="Tahoma" w:eastAsia="Tahoma" w:hAnsi="Tahoma" w:cs="Tahoma"/>
            <w:color w:val="1155CC"/>
            <w:highlight w:val="white"/>
            <w:u w:val="single"/>
          </w:rPr>
          <w:t>FAQ MEN 1er mai</w:t>
        </w:r>
      </w:hyperlink>
    </w:p>
    <w:p w14:paraId="54DA7850" w14:textId="77777777" w:rsidR="00377912" w:rsidRDefault="00377912">
      <w:pPr>
        <w:pStyle w:val="Normal1"/>
        <w:rPr>
          <w:rFonts w:ascii="Tahoma" w:eastAsia="Tahoma" w:hAnsi="Tahoma" w:cs="Tahoma"/>
          <w:highlight w:val="white"/>
        </w:rPr>
      </w:pPr>
    </w:p>
    <w:p w14:paraId="5C468767" w14:textId="77777777" w:rsidR="00377912" w:rsidRDefault="00181001">
      <w:pPr>
        <w:pStyle w:val="Normal1"/>
        <w:jc w:val="both"/>
        <w:rPr>
          <w:rFonts w:ascii="Tahoma" w:eastAsia="Tahoma" w:hAnsi="Tahoma" w:cs="Tahoma"/>
          <w:highlight w:val="white"/>
        </w:rPr>
      </w:pPr>
      <w:r>
        <w:rPr>
          <w:rFonts w:ascii="Tahoma" w:eastAsia="Tahoma" w:hAnsi="Tahoma" w:cs="Tahoma"/>
          <w:highlight w:val="white"/>
        </w:rPr>
        <w:t xml:space="preserve">Une nouvelle fois le ministère démontre son absence d'anticipation qui met à mal le travail et l’organisation des équipes. Ces changements, à une semaine d’intervalle et à chaque fois durant </w:t>
      </w:r>
      <w:proofErr w:type="gramStart"/>
      <w:r>
        <w:rPr>
          <w:rFonts w:ascii="Tahoma" w:eastAsia="Tahoma" w:hAnsi="Tahoma" w:cs="Tahoma"/>
          <w:highlight w:val="white"/>
        </w:rPr>
        <w:t>les week-end</w:t>
      </w:r>
      <w:proofErr w:type="gramEnd"/>
      <w:r>
        <w:rPr>
          <w:rFonts w:ascii="Tahoma" w:eastAsia="Tahoma" w:hAnsi="Tahoma" w:cs="Tahoma"/>
          <w:highlight w:val="white"/>
        </w:rPr>
        <w:t xml:space="preserve">, entraînent une surcharge de travail pour la mise en place et une séquence d'explication aux familles. </w:t>
      </w:r>
    </w:p>
    <w:p w14:paraId="18C55B4E" w14:textId="77777777" w:rsidR="00377912" w:rsidRDefault="00181001">
      <w:pPr>
        <w:pStyle w:val="Normal1"/>
        <w:jc w:val="both"/>
        <w:rPr>
          <w:rFonts w:ascii="Tahoma" w:eastAsia="Tahoma" w:hAnsi="Tahoma" w:cs="Tahoma"/>
          <w:highlight w:val="white"/>
        </w:rPr>
      </w:pPr>
      <w:r>
        <w:rPr>
          <w:rFonts w:ascii="Tahoma" w:eastAsia="Tahoma" w:hAnsi="Tahoma" w:cs="Tahoma"/>
          <w:highlight w:val="white"/>
        </w:rPr>
        <w:t xml:space="preserve">Les derniers changements à signaler sont : </w:t>
      </w:r>
    </w:p>
    <w:p w14:paraId="664C6D7D" w14:textId="77777777" w:rsidR="00377912" w:rsidRDefault="00377912">
      <w:pPr>
        <w:pStyle w:val="Normal1"/>
        <w:jc w:val="both"/>
        <w:rPr>
          <w:rFonts w:ascii="Tahoma" w:eastAsia="Tahoma" w:hAnsi="Tahoma" w:cs="Tahoma"/>
          <w:highlight w:val="white"/>
        </w:rPr>
      </w:pPr>
    </w:p>
    <w:p w14:paraId="1D11506B" w14:textId="77777777" w:rsidR="00377912" w:rsidRDefault="00181001">
      <w:pPr>
        <w:pStyle w:val="Normal1"/>
        <w:jc w:val="both"/>
        <w:rPr>
          <w:rFonts w:ascii="Tahoma" w:eastAsia="Tahoma" w:hAnsi="Tahoma" w:cs="Tahoma"/>
          <w:highlight w:val="white"/>
        </w:rPr>
      </w:pPr>
      <w:r>
        <w:rPr>
          <w:rFonts w:ascii="Tahoma" w:eastAsia="Tahoma" w:hAnsi="Tahoma" w:cs="Tahoma"/>
          <w:b/>
          <w:highlight w:val="white"/>
        </w:rPr>
        <w:t>Situation des élèves scolarisés en dispositif ULIS :</w:t>
      </w:r>
      <w:r>
        <w:rPr>
          <w:rFonts w:ascii="Tahoma" w:eastAsia="Tahoma" w:hAnsi="Tahoma" w:cs="Tahoma"/>
          <w:highlight w:val="white"/>
        </w:rPr>
        <w:t xml:space="preserve"> </w:t>
      </w:r>
    </w:p>
    <w:p w14:paraId="3C46E3F3" w14:textId="77777777" w:rsidR="00377912" w:rsidRDefault="00181001">
      <w:pPr>
        <w:pStyle w:val="Normal1"/>
        <w:jc w:val="both"/>
        <w:rPr>
          <w:rFonts w:ascii="Tahoma" w:eastAsia="Tahoma" w:hAnsi="Tahoma" w:cs="Tahoma"/>
          <w:highlight w:val="white"/>
        </w:rPr>
      </w:pPr>
      <w:r>
        <w:rPr>
          <w:rFonts w:ascii="Tahoma" w:eastAsia="Tahoma" w:hAnsi="Tahoma" w:cs="Tahoma"/>
          <w:highlight w:val="white"/>
        </w:rPr>
        <w:t xml:space="preserve">Pour éviter le brassage, les élèves d’ULIS, ou autres dispositifs d’inclusions, doivent rester au sein d’un seul groupe, soit la classe dont ils. </w:t>
      </w:r>
      <w:proofErr w:type="gramStart"/>
      <w:r>
        <w:rPr>
          <w:rFonts w:ascii="Tahoma" w:eastAsia="Tahoma" w:hAnsi="Tahoma" w:cs="Tahoma"/>
          <w:highlight w:val="white"/>
        </w:rPr>
        <w:t>elles</w:t>
      </w:r>
      <w:proofErr w:type="gramEnd"/>
      <w:r>
        <w:rPr>
          <w:rFonts w:ascii="Tahoma" w:eastAsia="Tahoma" w:hAnsi="Tahoma" w:cs="Tahoma"/>
          <w:highlight w:val="white"/>
        </w:rPr>
        <w:t xml:space="preserve"> dépendent, soit la structure ULIS. Les équipes doivent réfléchir et choisir ce qui leur paraît le mieux pour les élèves.</w:t>
      </w:r>
    </w:p>
    <w:p w14:paraId="06A3BB45" w14:textId="77777777" w:rsidR="00377912" w:rsidRDefault="00377912">
      <w:pPr>
        <w:pStyle w:val="Normal1"/>
        <w:jc w:val="both"/>
        <w:rPr>
          <w:rFonts w:ascii="Tahoma" w:eastAsia="Tahoma" w:hAnsi="Tahoma" w:cs="Tahoma"/>
          <w:highlight w:val="white"/>
        </w:rPr>
      </w:pPr>
    </w:p>
    <w:p w14:paraId="5253FF50" w14:textId="77777777" w:rsidR="00377912" w:rsidRDefault="00181001">
      <w:pPr>
        <w:pStyle w:val="Normal1"/>
        <w:jc w:val="both"/>
        <w:rPr>
          <w:rFonts w:ascii="Tahoma" w:eastAsia="Tahoma" w:hAnsi="Tahoma" w:cs="Tahoma"/>
          <w:b/>
          <w:highlight w:val="white"/>
        </w:rPr>
      </w:pPr>
      <w:r>
        <w:rPr>
          <w:rFonts w:ascii="Tahoma" w:eastAsia="Tahoma" w:hAnsi="Tahoma" w:cs="Tahoma"/>
          <w:b/>
          <w:highlight w:val="white"/>
        </w:rPr>
        <w:t xml:space="preserve">EPS : </w:t>
      </w:r>
    </w:p>
    <w:p w14:paraId="7B767135" w14:textId="77777777" w:rsidR="00377912" w:rsidRDefault="00181001">
      <w:pPr>
        <w:pStyle w:val="Normal1"/>
        <w:jc w:val="both"/>
        <w:rPr>
          <w:rFonts w:ascii="Tahoma" w:eastAsia="Tahoma" w:hAnsi="Tahoma" w:cs="Tahoma"/>
          <w:highlight w:val="white"/>
        </w:rPr>
      </w:pPr>
      <w:r>
        <w:rPr>
          <w:rFonts w:ascii="Tahoma" w:eastAsia="Tahoma" w:hAnsi="Tahoma" w:cs="Tahoma"/>
          <w:highlight w:val="white"/>
        </w:rPr>
        <w:t>Les gymnases et les piscines réouvrent… Néanmoins, il est recommandé de privilégier les activités extérieures et seules des activités intérieures de “basse intensité” permettant le port du masque sont possibles. Cette disposition est également valable pour le périscolaire.</w:t>
      </w:r>
    </w:p>
    <w:p w14:paraId="09E1F398" w14:textId="77777777" w:rsidR="00377912" w:rsidRDefault="00181001">
      <w:pPr>
        <w:pStyle w:val="Normal1"/>
        <w:jc w:val="both"/>
        <w:rPr>
          <w:rFonts w:ascii="Tahoma" w:eastAsia="Tahoma" w:hAnsi="Tahoma" w:cs="Tahoma"/>
          <w:highlight w:val="white"/>
        </w:rPr>
      </w:pPr>
      <w:r>
        <w:rPr>
          <w:rFonts w:ascii="Tahoma" w:eastAsia="Tahoma" w:hAnsi="Tahoma" w:cs="Tahoma"/>
          <w:highlight w:val="white"/>
        </w:rPr>
        <w:t>Nota: les activités extra-scolaires sont toujours suspendues.</w:t>
      </w:r>
    </w:p>
    <w:p w14:paraId="3C4AD314" w14:textId="77777777" w:rsidR="00377912" w:rsidRDefault="00377912">
      <w:pPr>
        <w:pStyle w:val="Normal1"/>
        <w:jc w:val="both"/>
        <w:rPr>
          <w:rFonts w:ascii="Tahoma" w:eastAsia="Tahoma" w:hAnsi="Tahoma" w:cs="Tahoma"/>
          <w:highlight w:val="white"/>
        </w:rPr>
      </w:pPr>
    </w:p>
    <w:p w14:paraId="1D907D56" w14:textId="77777777" w:rsidR="00377912" w:rsidRDefault="00181001">
      <w:pPr>
        <w:pStyle w:val="Normal1"/>
        <w:jc w:val="both"/>
        <w:rPr>
          <w:rFonts w:ascii="Tahoma" w:eastAsia="Tahoma" w:hAnsi="Tahoma" w:cs="Tahoma"/>
          <w:highlight w:val="white"/>
        </w:rPr>
      </w:pPr>
      <w:r>
        <w:rPr>
          <w:rFonts w:ascii="Tahoma" w:eastAsia="Tahoma" w:hAnsi="Tahoma" w:cs="Tahoma"/>
          <w:b/>
          <w:highlight w:val="white"/>
        </w:rPr>
        <w:t>ASA :</w:t>
      </w:r>
      <w:r>
        <w:rPr>
          <w:rFonts w:ascii="Tahoma" w:eastAsia="Tahoma" w:hAnsi="Tahoma" w:cs="Tahoma"/>
          <w:highlight w:val="white"/>
        </w:rPr>
        <w:t xml:space="preserve"> </w:t>
      </w:r>
    </w:p>
    <w:p w14:paraId="4B250244" w14:textId="77777777" w:rsidR="00377912" w:rsidRDefault="00181001">
      <w:pPr>
        <w:pStyle w:val="Normal1"/>
        <w:jc w:val="both"/>
        <w:rPr>
          <w:rFonts w:ascii="Tahoma" w:eastAsia="Tahoma" w:hAnsi="Tahoma" w:cs="Tahoma"/>
          <w:highlight w:val="white"/>
        </w:rPr>
      </w:pPr>
      <w:r>
        <w:rPr>
          <w:rFonts w:ascii="Tahoma" w:eastAsia="Tahoma" w:hAnsi="Tahoma" w:cs="Tahoma"/>
          <w:highlight w:val="white"/>
        </w:rPr>
        <w:t xml:space="preserve">Les parents personnels de l’Education Nationale, sont placé.es en ASA lors de la fermeture de la crèche, école ou collège ainsi que pour les enfants accueillis pour une quotité de temps d’enseignement réduite. Il faut dans ce cas fournir le courrier indiquant la situation de l’établissement, cela vaut attestation. Un seul des deux parents peut en bénéficier. </w:t>
      </w:r>
    </w:p>
    <w:p w14:paraId="65D4C31E" w14:textId="77777777" w:rsidR="00377912" w:rsidRDefault="00377912">
      <w:pPr>
        <w:pStyle w:val="Normal1"/>
        <w:jc w:val="both"/>
        <w:rPr>
          <w:rFonts w:ascii="Tahoma" w:eastAsia="Tahoma" w:hAnsi="Tahoma" w:cs="Tahoma"/>
          <w:highlight w:val="white"/>
        </w:rPr>
      </w:pPr>
    </w:p>
    <w:p w14:paraId="2E4E3CA0" w14:textId="77777777" w:rsidR="00377912" w:rsidRDefault="00377912">
      <w:pPr>
        <w:pStyle w:val="Normal1"/>
        <w:jc w:val="both"/>
        <w:rPr>
          <w:rFonts w:ascii="Tahoma" w:eastAsia="Tahoma" w:hAnsi="Tahoma" w:cs="Tahoma"/>
          <w:highlight w:val="white"/>
        </w:rPr>
      </w:pPr>
    </w:p>
    <w:p w14:paraId="0A78A117" w14:textId="77777777" w:rsidR="00377912" w:rsidRDefault="00181001">
      <w:pPr>
        <w:pStyle w:val="Normal1"/>
        <w:jc w:val="right"/>
        <w:rPr>
          <w:sz w:val="20"/>
          <w:szCs w:val="20"/>
          <w:highlight w:val="white"/>
        </w:rPr>
      </w:pPr>
      <w:r>
        <w:rPr>
          <w:rFonts w:ascii="Tahoma" w:eastAsia="Tahoma" w:hAnsi="Tahoma" w:cs="Tahoma"/>
          <w:b/>
          <w:i/>
          <w:sz w:val="28"/>
          <w:szCs w:val="28"/>
        </w:rPr>
        <w:t>Le Secteur Administratif</w:t>
      </w:r>
    </w:p>
    <w:p w14:paraId="50C8B676" w14:textId="77777777" w:rsidR="00377912" w:rsidRDefault="00377912">
      <w:pPr>
        <w:pStyle w:val="Normal1"/>
        <w:rPr>
          <w:rFonts w:ascii="Tahoma" w:eastAsia="Tahoma" w:hAnsi="Tahoma" w:cs="Tahoma"/>
          <w:color w:val="9900FF"/>
          <w:highlight w:val="white"/>
        </w:rPr>
      </w:pPr>
    </w:p>
    <w:p w14:paraId="3F0CB52B" w14:textId="77777777" w:rsidR="00377912" w:rsidRDefault="00377912">
      <w:pPr>
        <w:pStyle w:val="Normal1"/>
        <w:jc w:val="right"/>
        <w:rPr>
          <w:rFonts w:ascii="Tahoma" w:eastAsia="Tahoma" w:hAnsi="Tahoma" w:cs="Tahoma"/>
          <w:color w:val="9900FF"/>
          <w:highlight w:val="white"/>
        </w:rPr>
      </w:pPr>
    </w:p>
    <w:sectPr w:rsidR="00377912" w:rsidSect="00377912">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942F7"/>
    <w:multiLevelType w:val="multilevel"/>
    <w:tmpl w:val="450C3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12"/>
    <w:rsid w:val="00181001"/>
    <w:rsid w:val="00377912"/>
    <w:rsid w:val="004D6D88"/>
    <w:rsid w:val="00DB0398"/>
    <w:rsid w:val="00FF1A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7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377912"/>
    <w:pPr>
      <w:keepNext/>
      <w:keepLines/>
      <w:spacing w:before="400" w:after="120"/>
      <w:outlineLvl w:val="0"/>
    </w:pPr>
    <w:rPr>
      <w:sz w:val="40"/>
      <w:szCs w:val="40"/>
    </w:rPr>
  </w:style>
  <w:style w:type="paragraph" w:styleId="Titre2">
    <w:name w:val="heading 2"/>
    <w:basedOn w:val="Normal1"/>
    <w:next w:val="Normal1"/>
    <w:rsid w:val="00377912"/>
    <w:pPr>
      <w:keepNext/>
      <w:keepLines/>
      <w:spacing w:before="360" w:after="120"/>
      <w:outlineLvl w:val="1"/>
    </w:pPr>
    <w:rPr>
      <w:sz w:val="32"/>
      <w:szCs w:val="32"/>
    </w:rPr>
  </w:style>
  <w:style w:type="paragraph" w:styleId="Titre3">
    <w:name w:val="heading 3"/>
    <w:basedOn w:val="Normal1"/>
    <w:next w:val="Normal1"/>
    <w:rsid w:val="00377912"/>
    <w:pPr>
      <w:keepNext/>
      <w:keepLines/>
      <w:spacing w:before="320" w:after="80"/>
      <w:outlineLvl w:val="2"/>
    </w:pPr>
    <w:rPr>
      <w:color w:val="434343"/>
      <w:sz w:val="28"/>
      <w:szCs w:val="28"/>
    </w:rPr>
  </w:style>
  <w:style w:type="paragraph" w:styleId="Titre4">
    <w:name w:val="heading 4"/>
    <w:basedOn w:val="Normal1"/>
    <w:next w:val="Normal1"/>
    <w:rsid w:val="00377912"/>
    <w:pPr>
      <w:keepNext/>
      <w:keepLines/>
      <w:spacing w:before="280" w:after="80"/>
      <w:outlineLvl w:val="3"/>
    </w:pPr>
    <w:rPr>
      <w:color w:val="666666"/>
      <w:sz w:val="24"/>
      <w:szCs w:val="24"/>
    </w:rPr>
  </w:style>
  <w:style w:type="paragraph" w:styleId="Titre5">
    <w:name w:val="heading 5"/>
    <w:basedOn w:val="Normal1"/>
    <w:next w:val="Normal1"/>
    <w:rsid w:val="00377912"/>
    <w:pPr>
      <w:keepNext/>
      <w:keepLines/>
      <w:spacing w:before="240" w:after="80"/>
      <w:outlineLvl w:val="4"/>
    </w:pPr>
    <w:rPr>
      <w:color w:val="666666"/>
    </w:rPr>
  </w:style>
  <w:style w:type="paragraph" w:styleId="Titre6">
    <w:name w:val="heading 6"/>
    <w:basedOn w:val="Normal1"/>
    <w:next w:val="Normal1"/>
    <w:rsid w:val="003779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77912"/>
  </w:style>
  <w:style w:type="table" w:customStyle="1" w:styleId="TableNormal">
    <w:name w:val="Table Normal"/>
    <w:rsid w:val="00377912"/>
    <w:tblPr>
      <w:tblCellMar>
        <w:top w:w="0" w:type="dxa"/>
        <w:left w:w="0" w:type="dxa"/>
        <w:bottom w:w="0" w:type="dxa"/>
        <w:right w:w="0" w:type="dxa"/>
      </w:tblCellMar>
    </w:tblPr>
  </w:style>
  <w:style w:type="paragraph" w:styleId="Titre">
    <w:name w:val="Title"/>
    <w:basedOn w:val="Normal1"/>
    <w:next w:val="Normal1"/>
    <w:rsid w:val="00377912"/>
    <w:pPr>
      <w:keepNext/>
      <w:keepLines/>
      <w:spacing w:after="60"/>
    </w:pPr>
    <w:rPr>
      <w:sz w:val="52"/>
      <w:szCs w:val="52"/>
    </w:rPr>
  </w:style>
  <w:style w:type="paragraph" w:styleId="Sous-titre">
    <w:name w:val="Subtitle"/>
    <w:basedOn w:val="Normal1"/>
    <w:next w:val="Normal1"/>
    <w:rsid w:val="00377912"/>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rsid w:val="00377912"/>
    <w:pPr>
      <w:keepNext/>
      <w:keepLines/>
      <w:spacing w:before="400" w:after="120"/>
      <w:outlineLvl w:val="0"/>
    </w:pPr>
    <w:rPr>
      <w:sz w:val="40"/>
      <w:szCs w:val="40"/>
    </w:rPr>
  </w:style>
  <w:style w:type="paragraph" w:styleId="Titre2">
    <w:name w:val="heading 2"/>
    <w:basedOn w:val="Normal1"/>
    <w:next w:val="Normal1"/>
    <w:rsid w:val="00377912"/>
    <w:pPr>
      <w:keepNext/>
      <w:keepLines/>
      <w:spacing w:before="360" w:after="120"/>
      <w:outlineLvl w:val="1"/>
    </w:pPr>
    <w:rPr>
      <w:sz w:val="32"/>
      <w:szCs w:val="32"/>
    </w:rPr>
  </w:style>
  <w:style w:type="paragraph" w:styleId="Titre3">
    <w:name w:val="heading 3"/>
    <w:basedOn w:val="Normal1"/>
    <w:next w:val="Normal1"/>
    <w:rsid w:val="00377912"/>
    <w:pPr>
      <w:keepNext/>
      <w:keepLines/>
      <w:spacing w:before="320" w:after="80"/>
      <w:outlineLvl w:val="2"/>
    </w:pPr>
    <w:rPr>
      <w:color w:val="434343"/>
      <w:sz w:val="28"/>
      <w:szCs w:val="28"/>
    </w:rPr>
  </w:style>
  <w:style w:type="paragraph" w:styleId="Titre4">
    <w:name w:val="heading 4"/>
    <w:basedOn w:val="Normal1"/>
    <w:next w:val="Normal1"/>
    <w:rsid w:val="00377912"/>
    <w:pPr>
      <w:keepNext/>
      <w:keepLines/>
      <w:spacing w:before="280" w:after="80"/>
      <w:outlineLvl w:val="3"/>
    </w:pPr>
    <w:rPr>
      <w:color w:val="666666"/>
      <w:sz w:val="24"/>
      <w:szCs w:val="24"/>
    </w:rPr>
  </w:style>
  <w:style w:type="paragraph" w:styleId="Titre5">
    <w:name w:val="heading 5"/>
    <w:basedOn w:val="Normal1"/>
    <w:next w:val="Normal1"/>
    <w:rsid w:val="00377912"/>
    <w:pPr>
      <w:keepNext/>
      <w:keepLines/>
      <w:spacing w:before="240" w:after="80"/>
      <w:outlineLvl w:val="4"/>
    </w:pPr>
    <w:rPr>
      <w:color w:val="666666"/>
    </w:rPr>
  </w:style>
  <w:style w:type="paragraph" w:styleId="Titre6">
    <w:name w:val="heading 6"/>
    <w:basedOn w:val="Normal1"/>
    <w:next w:val="Normal1"/>
    <w:rsid w:val="003779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377912"/>
  </w:style>
  <w:style w:type="table" w:customStyle="1" w:styleId="TableNormal">
    <w:name w:val="Table Normal"/>
    <w:rsid w:val="00377912"/>
    <w:tblPr>
      <w:tblCellMar>
        <w:top w:w="0" w:type="dxa"/>
        <w:left w:w="0" w:type="dxa"/>
        <w:bottom w:w="0" w:type="dxa"/>
        <w:right w:w="0" w:type="dxa"/>
      </w:tblCellMar>
    </w:tblPr>
  </w:style>
  <w:style w:type="paragraph" w:styleId="Titre">
    <w:name w:val="Title"/>
    <w:basedOn w:val="Normal1"/>
    <w:next w:val="Normal1"/>
    <w:rsid w:val="00377912"/>
    <w:pPr>
      <w:keepNext/>
      <w:keepLines/>
      <w:spacing w:after="60"/>
    </w:pPr>
    <w:rPr>
      <w:sz w:val="52"/>
      <w:szCs w:val="52"/>
    </w:rPr>
  </w:style>
  <w:style w:type="paragraph" w:styleId="Sous-titre">
    <w:name w:val="Subtitle"/>
    <w:basedOn w:val="Normal1"/>
    <w:next w:val="Normal1"/>
    <w:rsid w:val="00377912"/>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ntra.snuipp.fr/spip.php?article705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1342</Characters>
  <Application>Microsoft Macintosh Word</Application>
  <DocSecurity>0</DocSecurity>
  <Lines>11</Lines>
  <Paragraphs>3</Paragraphs>
  <ScaleCrop>false</ScaleCrop>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Laurent</cp:lastModifiedBy>
  <cp:revision>2</cp:revision>
  <dcterms:created xsi:type="dcterms:W3CDTF">2021-05-03T08:25:00Z</dcterms:created>
  <dcterms:modified xsi:type="dcterms:W3CDTF">2021-05-03T08:25:00Z</dcterms:modified>
</cp:coreProperties>
</file>